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65" w:rsidRDefault="00D37965" w:rsidP="00271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(ตัวอย่าง)</w:t>
      </w:r>
      <w:r w:rsidR="002A4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2529" w:rsidRDefault="00297688" w:rsidP="002713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9C1AC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F754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2F75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</w:p>
    <w:p w:rsidR="00CE7F80" w:rsidRDefault="00CE7F80" w:rsidP="000E0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0DC0" w:rsidRPr="0072119D" w:rsidRDefault="00CF0591" w:rsidP="00D16F27">
      <w:pPr>
        <w:spacing w:after="0" w:line="240" w:lineRule="auto"/>
        <w:ind w:firstLine="664"/>
        <w:rPr>
          <w:rFonts w:ascii="TH SarabunPSK" w:hAnsi="TH SarabunPSK" w:cs="TH SarabunPSK"/>
          <w:sz w:val="32"/>
          <w:szCs w:val="32"/>
        </w:rPr>
      </w:pPr>
      <w:r w:rsidRPr="007211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6933DB" w:rsidRPr="00721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="006933DB" w:rsidRPr="0072119D">
        <w:rPr>
          <w:rFonts w:ascii="TH SarabunPSK" w:hAnsi="TH SarabunPSK" w:cs="TH SarabunPSK"/>
          <w:b/>
          <w:bCs/>
          <w:sz w:val="32"/>
          <w:szCs w:val="32"/>
        </w:rPr>
        <w:t xml:space="preserve">(Risk) </w:t>
      </w:r>
      <w:r w:rsidRPr="0072119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2119D">
        <w:rPr>
          <w:rFonts w:ascii="TH SarabunPSK" w:hAnsi="TH SarabunPSK" w:cs="TH SarabunPSK"/>
          <w:sz w:val="32"/>
          <w:szCs w:val="32"/>
        </w:rPr>
        <w:t xml:space="preserve"> </w:t>
      </w:r>
      <w:r w:rsidR="00D36491" w:rsidRPr="0072119D">
        <w:rPr>
          <w:rFonts w:ascii="TH SarabunPSK" w:hAnsi="TH SarabunPSK" w:cs="TH SarabunPSK" w:hint="cs"/>
          <w:sz w:val="32"/>
          <w:szCs w:val="32"/>
          <w:cs/>
        </w:rPr>
        <w:t>การผลิตผลงานวิจัยที่สอดคล้องกับความต้องการของสังคมยังมีน้อย</w:t>
      </w:r>
    </w:p>
    <w:p w:rsidR="00651F64" w:rsidRPr="00D36491" w:rsidRDefault="00B249D3" w:rsidP="00C40D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491">
        <w:rPr>
          <w:rFonts w:ascii="TH SarabunPSK" w:hAnsi="TH SarabunPSK" w:cs="TH SarabunPSK" w:hint="cs"/>
          <w:b/>
          <w:bCs/>
          <w:sz w:val="32"/>
          <w:szCs w:val="32"/>
          <w:cs/>
        </w:rPr>
        <w:t>1.เกณฑ์</w:t>
      </w:r>
      <w:r w:rsidR="00651F64" w:rsidRPr="00D3649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651F64" w:rsidRPr="003570B4" w:rsidRDefault="00651F64" w:rsidP="00651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โอกาส 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จำนวนงานวิจัยที่ได้รับการตีพิมพ์ในระดับนานาชาติ</w:t>
      </w:r>
    </w:p>
    <w:p w:rsidR="00651F64" w:rsidRPr="00651C5E" w:rsidRDefault="00651F64" w:rsidP="00651F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ผลกระทบ </w:t>
      </w:r>
      <w:r w:rsidRPr="00A4446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จำนวนงานวิจัยที่ใช้ต่อยอดในเชิงพาณิชย์และเป็นประโยชน์ต่อชุมชน</w:t>
      </w:r>
    </w:p>
    <w:p w:rsidR="0088005D" w:rsidRPr="00E23218" w:rsidRDefault="0088005D" w:rsidP="0088005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</w:p>
    <w:p w:rsidR="00621B26" w:rsidRPr="00297688" w:rsidRDefault="00AC62A0" w:rsidP="00222F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3A2529" w:rsidRPr="003570B4" w:rsidRDefault="003A2529" w:rsidP="003570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โอกาส 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0B4">
        <w:rPr>
          <w:rFonts w:ascii="TH SarabunPSK" w:hAnsi="TH SarabunPSK" w:cs="TH SarabunPSK" w:hint="cs"/>
          <w:sz w:val="32"/>
          <w:szCs w:val="32"/>
          <w:cs/>
        </w:rPr>
        <w:t>จำนวนงานวิจัยที่ได้รับการตีพิมพ์ในระดับนานาชาติ</w:t>
      </w:r>
    </w:p>
    <w:tbl>
      <w:tblPr>
        <w:tblStyle w:val="a8"/>
        <w:tblW w:w="100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825"/>
        <w:gridCol w:w="1134"/>
      </w:tblGrid>
      <w:tr w:rsidR="00797AAF" w:rsidRPr="00A4446D" w:rsidTr="00BF0335"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825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เกณฑ์โอกาส</w:t>
            </w:r>
          </w:p>
        </w:tc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แปลค่าโอกาส</w:t>
            </w:r>
          </w:p>
        </w:tc>
      </w:tr>
      <w:tr w:rsidR="00797AAF" w:rsidRPr="00A4446D" w:rsidTr="00BF0335"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825" w:type="dxa"/>
            <w:vAlign w:val="center"/>
          </w:tcPr>
          <w:p w:rsidR="00797AAF" w:rsidRPr="00D94E01" w:rsidRDefault="00797AAF" w:rsidP="00CE239A">
            <w:pPr>
              <w:shd w:val="clear" w:color="auto" w:fill="FFFFFF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94E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จำนวนงานวิจัยที่ได้รับการตีพิมพ์ ในร</w:t>
            </w:r>
            <w:r w:rsidRPr="00D94E01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ดับนานาชาติ  </w:t>
            </w:r>
            <w:r w:rsidR="00CE239A" w:rsidRPr="00DB3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E2395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685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เรื่อง/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</w:p>
        </w:tc>
        <w:tc>
          <w:tcPr>
            <w:tcW w:w="1134" w:type="dxa"/>
          </w:tcPr>
          <w:p w:rsidR="00797AAF" w:rsidRPr="00A4446D" w:rsidRDefault="00797AAF" w:rsidP="000E0E5E">
            <w:pPr>
              <w:tabs>
                <w:tab w:val="left" w:pos="30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</w:tr>
      <w:tr w:rsidR="00797AAF" w:rsidRPr="00A4446D" w:rsidTr="00BF0335"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825" w:type="dxa"/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94E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จำนวนงานวิจัยที่ได้รับการตีพิมพ์ ในร</w:t>
            </w:r>
            <w:r w:rsidRPr="00D94E01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ดับนานาชาติ  ไม่ต่ำกว่า  </w:t>
            </w:r>
            <w:r w:rsidR="003E2395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685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เรื่อง/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797AAF" w:rsidRPr="00A4446D" w:rsidTr="00BF0335"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825" w:type="dxa"/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94E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จำนวนงานวิจัยที่ได้รับการตีพิมพ์ ในร</w:t>
            </w:r>
            <w:r w:rsidRPr="00D94E01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ดับนานาชาติ  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 </w:t>
            </w:r>
            <w:r w:rsidR="003E2395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6855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เรื่อง/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D36491" w:rsidRPr="0072119D" w:rsidTr="00BF0335">
        <w:tc>
          <w:tcPr>
            <w:tcW w:w="1134" w:type="dxa"/>
          </w:tcPr>
          <w:p w:rsidR="00797AAF" w:rsidRPr="0072119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825" w:type="dxa"/>
            <w:vAlign w:val="center"/>
          </w:tcPr>
          <w:p w:rsidR="00797AAF" w:rsidRPr="0072119D" w:rsidRDefault="00797AAF" w:rsidP="00D94E0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จำนวนงานวิจัยที่ได้รับการตีพิมพ์ ในร</w:t>
            </w:r>
            <w:r w:rsidRPr="0072119D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ดับนานาชาติ  </w:t>
            </w:r>
            <w:r w:rsidR="00CE239A"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 </w:t>
            </w:r>
            <w:r w:rsidR="003E2395"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685522"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เรื่อง/</w:t>
            </w:r>
            <w:r w:rsidR="00CE239A"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</w:tcPr>
          <w:p w:rsidR="00797AAF" w:rsidRPr="0072119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</w:tr>
      <w:tr w:rsidR="00797AAF" w:rsidRPr="00A4446D" w:rsidTr="00BF0335">
        <w:tc>
          <w:tcPr>
            <w:tcW w:w="1134" w:type="dxa"/>
            <w:tcBorders>
              <w:bottom w:val="single" w:sz="12" w:space="0" w:color="auto"/>
            </w:tcBorders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825" w:type="dxa"/>
            <w:tcBorders>
              <w:bottom w:val="single" w:sz="12" w:space="0" w:color="auto"/>
            </w:tcBorders>
            <w:vAlign w:val="center"/>
          </w:tcPr>
          <w:p w:rsidR="00797AAF" w:rsidRPr="00A4446D" w:rsidRDefault="00797AAF" w:rsidP="000E0E5E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94E0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จำนวนงานวิจัยที่ได้รับการตีพิมพ์ ในร</w:t>
            </w:r>
            <w:r w:rsidRPr="00D94E01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ดับนานาชาติ  </w:t>
            </w:r>
            <w:r w:rsidR="003E2395" w:rsidRPr="00DB3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มากกว่า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85522">
              <w:rPr>
                <w:rFonts w:ascii="TH SarabunPSK" w:hAnsi="TH SarabunPSK" w:cs="TH SarabunPSK" w:hint="cs"/>
                <w:sz w:val="32"/>
                <w:szCs w:val="32"/>
                <w:cs/>
              </w:rPr>
              <w:t>100 เรื่อง/</w:t>
            </w:r>
            <w:r w:rsidR="00CE239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7AAF" w:rsidRPr="00A4446D" w:rsidRDefault="00797AAF" w:rsidP="000E0E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</w:tr>
    </w:tbl>
    <w:p w:rsidR="003A2529" w:rsidRPr="00A4446D" w:rsidRDefault="003A2529" w:rsidP="000E0E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446D">
        <w:rPr>
          <w:rFonts w:ascii="TH SarabunPSK" w:hAnsi="TH SarabunPSK" w:cs="TH SarabunPSK"/>
          <w:sz w:val="32"/>
          <w:szCs w:val="32"/>
          <w:cs/>
        </w:rPr>
        <w:tab/>
      </w:r>
      <w:r w:rsidRPr="00A444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C714F" w:rsidRPr="00651C5E" w:rsidRDefault="003A2529" w:rsidP="00651C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ผลกระทบ </w:t>
      </w:r>
      <w:r w:rsidRPr="00A4446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A4446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 </w:t>
      </w:r>
      <w:r w:rsidRPr="00A4446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51C5E">
        <w:rPr>
          <w:rFonts w:ascii="TH SarabunPSK" w:hAnsi="TH SarabunPSK" w:cs="TH SarabunPSK" w:hint="cs"/>
          <w:sz w:val="32"/>
          <w:szCs w:val="32"/>
          <w:cs/>
        </w:rPr>
        <w:t>จำนวนงานวิจัยที่ใช้ต่อยอดในเชิงพาณิชย์และเป็นประโยชน์</w:t>
      </w:r>
      <w:r w:rsidR="00CA6A6D">
        <w:rPr>
          <w:rFonts w:ascii="TH SarabunPSK" w:hAnsi="TH SarabunPSK" w:cs="TH SarabunPSK" w:hint="cs"/>
          <w:sz w:val="32"/>
          <w:szCs w:val="32"/>
          <w:cs/>
        </w:rPr>
        <w:t>ต่อชุมชน</w:t>
      </w:r>
    </w:p>
    <w:tbl>
      <w:tblPr>
        <w:tblStyle w:val="a8"/>
        <w:tblW w:w="10093" w:type="dxa"/>
        <w:tblInd w:w="675" w:type="dxa"/>
        <w:tblLook w:val="04A0" w:firstRow="1" w:lastRow="0" w:firstColumn="1" w:lastColumn="0" w:noHBand="0" w:noVBand="1"/>
      </w:tblPr>
      <w:tblGrid>
        <w:gridCol w:w="1168"/>
        <w:gridCol w:w="7791"/>
        <w:gridCol w:w="1134"/>
      </w:tblGrid>
      <w:tr w:rsidR="00797AAF" w:rsidRPr="00A4446D" w:rsidTr="00BF0335">
        <w:trPr>
          <w:trHeight w:val="838"/>
        </w:trPr>
        <w:tc>
          <w:tcPr>
            <w:tcW w:w="1168" w:type="dxa"/>
          </w:tcPr>
          <w:p w:rsidR="00797AAF" w:rsidRPr="00A4446D" w:rsidRDefault="00797AAF" w:rsidP="00A97A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791" w:type="dxa"/>
          </w:tcPr>
          <w:p w:rsidR="00797AAF" w:rsidRPr="00917BD2" w:rsidRDefault="00797AAF" w:rsidP="00A97A9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17B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เกณฑ์ผลกระทบ</w:t>
            </w:r>
          </w:p>
        </w:tc>
        <w:tc>
          <w:tcPr>
            <w:tcW w:w="1134" w:type="dxa"/>
          </w:tcPr>
          <w:p w:rsidR="00797AAF" w:rsidRPr="00A4446D" w:rsidRDefault="00797AAF" w:rsidP="00A97A9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4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แปลค่าผลกระทบ</w:t>
            </w:r>
          </w:p>
        </w:tc>
      </w:tr>
      <w:tr w:rsidR="00797AAF" w:rsidRPr="00A4446D" w:rsidTr="00BF0335">
        <w:trPr>
          <w:trHeight w:val="514"/>
        </w:trPr>
        <w:tc>
          <w:tcPr>
            <w:tcW w:w="116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91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6B37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จำนวนงานวิจัยที่ใช้ต่อยอดในเชิงพาณิชย์และเป็นประโยชน์</w:t>
            </w:r>
            <w:r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ต่อชุมชน </w:t>
            </w:r>
            <w:r w:rsidR="00685522" w:rsidRPr="00A97843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ต่ำ</w:t>
            </w:r>
            <w:r w:rsidR="00F240EF" w:rsidRPr="00A97843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กว่า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6B37A3"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1</w:t>
            </w:r>
            <w:r w:rsidR="0068552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0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เรื่อง/ปี</w:t>
            </w:r>
          </w:p>
        </w:tc>
        <w:tc>
          <w:tcPr>
            <w:tcW w:w="1134" w:type="dxa"/>
          </w:tcPr>
          <w:p w:rsidR="00797AAF" w:rsidRPr="00A4446D" w:rsidRDefault="00797AAF" w:rsidP="00A97A93">
            <w:pPr>
              <w:tabs>
                <w:tab w:val="left" w:pos="30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</w:tr>
      <w:tr w:rsidR="00D36491" w:rsidRPr="0072119D" w:rsidTr="00BF0335">
        <w:trPr>
          <w:trHeight w:val="421"/>
        </w:trPr>
        <w:tc>
          <w:tcPr>
            <w:tcW w:w="1168" w:type="dxa"/>
          </w:tcPr>
          <w:p w:rsidR="00797AAF" w:rsidRPr="0072119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91" w:type="dxa"/>
            <w:vAlign w:val="center"/>
          </w:tcPr>
          <w:p w:rsidR="00797AAF" w:rsidRPr="0072119D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72119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จำนวนงานวิจัยที่ใช้ต่อยอดในเชิงพาณิชย์และเป็นประโยชน์</w:t>
            </w:r>
            <w:r w:rsidRPr="0072119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ต่อชุมชน </w:t>
            </w:r>
            <w:r w:rsidR="00F240EF" w:rsidRPr="0072119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ไม่น้อยกว่า  </w:t>
            </w:r>
            <w:r w:rsidR="00685522" w:rsidRPr="0072119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20</w:t>
            </w:r>
            <w:r w:rsidR="00F240EF" w:rsidRPr="0072119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เรื่อง/ปี</w:t>
            </w:r>
          </w:p>
        </w:tc>
        <w:tc>
          <w:tcPr>
            <w:tcW w:w="1134" w:type="dxa"/>
          </w:tcPr>
          <w:p w:rsidR="00797AAF" w:rsidRPr="0072119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119D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797AAF" w:rsidRPr="00A4446D" w:rsidTr="00BF0335">
        <w:trPr>
          <w:trHeight w:val="414"/>
        </w:trPr>
        <w:tc>
          <w:tcPr>
            <w:tcW w:w="116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91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6B37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จำนวนงานวิจัยที่ใช้ต่อยอดในเชิงพาณิชย์และเป็นประโยชน์</w:t>
            </w:r>
            <w:r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ต่อชุมชน 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ไม่น้อยกว่า </w:t>
            </w:r>
            <w:r w:rsidR="0068552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30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เรื่อง/ปี</w:t>
            </w:r>
          </w:p>
        </w:tc>
        <w:tc>
          <w:tcPr>
            <w:tcW w:w="1134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97AAF" w:rsidRPr="00A4446D" w:rsidTr="00BF0335">
        <w:trPr>
          <w:trHeight w:val="264"/>
        </w:trPr>
        <w:tc>
          <w:tcPr>
            <w:tcW w:w="1168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91" w:type="dxa"/>
            <w:vAlign w:val="center"/>
          </w:tcPr>
          <w:p w:rsidR="00797AAF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6B37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จำนวนงานวิจัยที่ใช้ต่อยอดในเชิงพาณิชย์และเป็นประโยชน์</w:t>
            </w:r>
            <w:r w:rsidR="00A97A9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ต่อชุมชน 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ไม่น้อยกว่า </w:t>
            </w:r>
            <w:r w:rsidR="00F240EF"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68552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40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เรื่อง/ปี</w:t>
            </w:r>
          </w:p>
        </w:tc>
        <w:tc>
          <w:tcPr>
            <w:tcW w:w="1134" w:type="dxa"/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</w:p>
        </w:tc>
      </w:tr>
      <w:tr w:rsidR="00797AAF" w:rsidRPr="00A4446D" w:rsidTr="00BF0335">
        <w:trPr>
          <w:trHeight w:val="270"/>
        </w:trPr>
        <w:tc>
          <w:tcPr>
            <w:tcW w:w="1168" w:type="dxa"/>
            <w:tcBorders>
              <w:bottom w:val="single" w:sz="12" w:space="0" w:color="auto"/>
            </w:tcBorders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91" w:type="dxa"/>
            <w:tcBorders>
              <w:bottom w:val="single" w:sz="12" w:space="0" w:color="auto"/>
            </w:tcBorders>
            <w:vAlign w:val="center"/>
          </w:tcPr>
          <w:p w:rsidR="00A97A93" w:rsidRPr="006B37A3" w:rsidRDefault="00797AAF" w:rsidP="00A97A93">
            <w:pPr>
              <w:shd w:val="clear" w:color="auto" w:fill="FFFFFF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6B37A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จำนวนงานวิจัยที่ใช้ต่อยอดในเชิงพาณิชย์และเป็นประโยชน์</w:t>
            </w:r>
            <w:r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ต่อชุมชน </w:t>
            </w:r>
            <w:r w:rsidR="00685522" w:rsidRPr="00A97843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มาก</w:t>
            </w:r>
            <w:r w:rsidR="00F240EF" w:rsidRPr="00A97843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  <w:cs/>
              </w:rPr>
              <w:t>กว่า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F240EF" w:rsidRPr="006B37A3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685522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50</w:t>
            </w:r>
            <w:r w:rsidR="00F240E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เรื่อง/ปี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7AAF" w:rsidRPr="00A4446D" w:rsidRDefault="00797AAF" w:rsidP="00A97A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46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ต่ำมาก</w:t>
            </w:r>
          </w:p>
        </w:tc>
      </w:tr>
    </w:tbl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6F27" w:rsidRDefault="00D16F27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Default="00A904F2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04F2" w:rsidRPr="00A4446D" w:rsidRDefault="00132C70" w:rsidP="00A904F2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 w:rsidR="00A904F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ตาราง</w:t>
      </w:r>
      <w:r w:rsidR="00A904F2"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ประเมินระดับความเสี่ยง (</w:t>
      </w:r>
      <w:r w:rsidR="00A904F2" w:rsidRPr="00A4446D">
        <w:rPr>
          <w:rFonts w:ascii="TH SarabunPSK" w:hAnsi="TH SarabunPSK" w:cs="TH SarabunPSK"/>
          <w:b/>
          <w:bCs/>
          <w:noProof/>
          <w:sz w:val="32"/>
          <w:szCs w:val="32"/>
        </w:rPr>
        <w:t>Risk Assessment Matrix</w:t>
      </w:r>
      <w:r w:rsidR="00A904F2" w:rsidRPr="00A4446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</w:p>
    <w:p w:rsidR="00A904F2" w:rsidRPr="00A4446D" w:rsidRDefault="00A904F2" w:rsidP="00A904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904F2" w:rsidRPr="00A4446D" w:rsidRDefault="00A904F2" w:rsidP="00A904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4AAD" wp14:editId="7A519115">
                <wp:simplePos x="0" y="0"/>
                <wp:positionH relativeFrom="column">
                  <wp:posOffset>3308985</wp:posOffset>
                </wp:positionH>
                <wp:positionV relativeFrom="paragraph">
                  <wp:posOffset>910921</wp:posOffset>
                </wp:positionV>
                <wp:extent cx="0" cy="596265"/>
                <wp:effectExtent l="95250" t="0" r="57150" b="51435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847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60.55pt;margin-top:71.75pt;width:0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C259" wp14:editId="4427A394">
                <wp:simplePos x="0" y="0"/>
                <wp:positionH relativeFrom="column">
                  <wp:posOffset>1904337</wp:posOffset>
                </wp:positionH>
                <wp:positionV relativeFrom="paragraph">
                  <wp:posOffset>1547219</wp:posOffset>
                </wp:positionV>
                <wp:extent cx="1423284" cy="0"/>
                <wp:effectExtent l="0" t="95250" r="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28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4D1A5" id="ลูกศรเชื่อมต่อแบบตรง 3" o:spid="_x0000_s1026" type="#_x0000_t32" style="position:absolute;margin-left:149.95pt;margin-top:121.85pt;width:112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BB370A" wp14:editId="0C3B3F0C">
                <wp:simplePos x="0" y="0"/>
                <wp:positionH relativeFrom="column">
                  <wp:posOffset>5180275</wp:posOffset>
                </wp:positionH>
                <wp:positionV relativeFrom="paragraph">
                  <wp:posOffset>1372290</wp:posOffset>
                </wp:positionV>
                <wp:extent cx="914400" cy="914400"/>
                <wp:effectExtent l="19050" t="0" r="38100" b="38100"/>
                <wp:wrapNone/>
                <wp:docPr id="7" name="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9AA99" id="เมฆ 7" o:spid="_x0000_s1026" style="position:absolute;margin-left:407.9pt;margin-top:108.05pt;width:1in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 w:rsidRPr="00A4446D">
        <w:rPr>
          <w:rFonts w:ascii="TH SarabunPSK" w:eastAsia="CordiaNew" w:hAnsi="TH SarabunPSK" w:cs="TH SarabunPSK"/>
          <w:b/>
          <w:bCs/>
          <w:sz w:val="32"/>
          <w:szCs w:val="32"/>
        </w:rPr>
        <w:object w:dxaOrig="6633" w:dyaOrig="4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0.75pt" o:ole="">
            <v:imagedata r:id="rId7" o:title=""/>
          </v:shape>
          <o:OLEObject Type="Embed" ProgID="PowerPoint.Slide.12" ShapeID="_x0000_i1025" DrawAspect="Content" ObjectID="_1595243328" r:id="rId8"/>
        </w:object>
      </w:r>
    </w:p>
    <w:p w:rsidR="00A904F2" w:rsidRPr="00A4446D" w:rsidRDefault="00A904F2" w:rsidP="00A904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04F2" w:rsidRDefault="00A904F2" w:rsidP="00A904F2">
      <w:pPr>
        <w:spacing w:after="0" w:line="240" w:lineRule="auto"/>
      </w:pPr>
    </w:p>
    <w:p w:rsidR="00A904F2" w:rsidRDefault="00A904F2" w:rsidP="00A904F2">
      <w:pPr>
        <w:spacing w:after="0" w:line="240" w:lineRule="auto"/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350E" w:rsidRDefault="0098350E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2B2D" w:rsidRDefault="009E2B2D" w:rsidP="000E0E5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0044" w:rsidRPr="00E44A34" w:rsidRDefault="00C15E84" w:rsidP="006C7A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4A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A2529"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 w:rsidR="00610044"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E44A3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="00B12FF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12FFC">
        <w:rPr>
          <w:rFonts w:ascii="TH SarabunPSK" w:hAnsi="TH SarabunPSK" w:cs="TH SarabunPSK" w:hint="cs"/>
          <w:b/>
          <w:bCs/>
          <w:sz w:val="32"/>
          <w:szCs w:val="32"/>
          <w:cs/>
        </w:rPr>
        <w:t>(ใส่ข้อมูลที่เกี่ยวข้องทั้งหมด)</w:t>
      </w:r>
    </w:p>
    <w:p w:rsidR="00942DD2" w:rsidRPr="006C7A33" w:rsidRDefault="00942DD2" w:rsidP="006C7A33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Style w:val="a8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9C6856" w:rsidRPr="009B2111" w:rsidTr="00DE6011">
        <w:tc>
          <w:tcPr>
            <w:tcW w:w="3119" w:type="dxa"/>
          </w:tcPr>
          <w:p w:rsidR="009C6856" w:rsidRDefault="009C6856" w:rsidP="00F10C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268" w:type="dxa"/>
            <w:gridSpan w:val="2"/>
          </w:tcPr>
          <w:p w:rsidR="009C6856" w:rsidRDefault="009C6856" w:rsidP="00BF4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23AAE" w:rsidRDefault="00456EA1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จำนวนงานวิจัย</w:t>
            </w:r>
          </w:p>
          <w:p w:rsidR="009C6856" w:rsidRDefault="00456EA1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</w:t>
            </w:r>
            <w:r w:rsidR="007321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9C6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4536" w:type="dxa"/>
            <w:gridSpan w:val="4"/>
          </w:tcPr>
          <w:p w:rsidR="001E53A7" w:rsidRDefault="009B2111" w:rsidP="004E4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กำหนดตัวชี้วัดความสำเร็จ</w:t>
            </w:r>
            <w:r w:rsidR="00E331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การบริหารความเสี่ยง</w:t>
            </w:r>
            <w:r w:rsidR="009C6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C6856" w:rsidRDefault="009B2111" w:rsidP="004E4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</w:t>
            </w:r>
            <w:r w:rsidR="006A6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ำนวนงานวิจัยที่ตีพิมพ์/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73219D" w:rsidRDefault="0073219D" w:rsidP="004E4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เป้าหมายงานวิจัย (เรื่อง)/ปีการศึกษา)</w:t>
            </w:r>
          </w:p>
        </w:tc>
      </w:tr>
      <w:tr w:rsidR="006F4B99" w:rsidTr="00DE6011">
        <w:tc>
          <w:tcPr>
            <w:tcW w:w="3119" w:type="dxa"/>
          </w:tcPr>
          <w:p w:rsidR="006F4B99" w:rsidRDefault="008C3AFD" w:rsidP="00DE6011">
            <w:pPr>
              <w:ind w:firstLine="7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เกณฑ์โอกาส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6F4B9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B331F3" w:rsidTr="00DE6011">
        <w:tc>
          <w:tcPr>
            <w:tcW w:w="3119" w:type="dxa"/>
          </w:tcPr>
          <w:p w:rsidR="00BE5EF9" w:rsidRDefault="004525CB" w:rsidP="00B464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จำนวนงานวิจัยที่ได้รับการตีพิมพ์ใน</w:t>
            </w:r>
            <w:r w:rsidRPr="002C3F7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ระดับนานาชาติ</w:t>
            </w:r>
            <w:r w:rsidR="00A11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31F3" w:rsidRPr="00856EA6" w:rsidRDefault="00966024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(จำนวนเรื่อง</w:t>
            </w:r>
            <w:r w:rsidR="00A118D3" w:rsidRPr="00856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  <w:r w:rsidR="00E338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A118D3" w:rsidRPr="00856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331F3" w:rsidRPr="00E44A34" w:rsidRDefault="002C3F7F" w:rsidP="002028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  <w:r w:rsidR="00A641E6" w:rsidRPr="00E44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B331F3" w:rsidRPr="00E44A34" w:rsidRDefault="007467C6" w:rsidP="00746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A34"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  <w:r w:rsidR="00A641E6" w:rsidRPr="00E44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B331F3" w:rsidRPr="00BB7A5A" w:rsidRDefault="002C3F7F" w:rsidP="00A748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  <w:p w:rsidR="002C3F7F" w:rsidRPr="00E44A34" w:rsidRDefault="002C3F7F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B7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15.60)</w:t>
            </w:r>
          </w:p>
        </w:tc>
        <w:tc>
          <w:tcPr>
            <w:tcW w:w="1134" w:type="dxa"/>
          </w:tcPr>
          <w:p w:rsidR="00B331F3" w:rsidRPr="00E44A34" w:rsidRDefault="005C6F2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B331F3" w:rsidRPr="00E44A34" w:rsidRDefault="005C6F2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134" w:type="dxa"/>
          </w:tcPr>
          <w:p w:rsidR="00B331F3" w:rsidRPr="00E44A34" w:rsidRDefault="005C6F25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</w:tr>
    </w:tbl>
    <w:p w:rsidR="003A2529" w:rsidRDefault="003A2529" w:rsidP="003B63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92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6961B9" w:rsidTr="00DE6011">
        <w:tc>
          <w:tcPr>
            <w:tcW w:w="3119" w:type="dxa"/>
          </w:tcPr>
          <w:p w:rsidR="006961B9" w:rsidRDefault="006961B9" w:rsidP="00F10C4B">
            <w:pPr>
              <w:ind w:left="596" w:firstLine="1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268" w:type="dxa"/>
            <w:gridSpan w:val="2"/>
          </w:tcPr>
          <w:p w:rsidR="00A23AAE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23AAE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จำนวนงานวิจัย</w:t>
            </w:r>
          </w:p>
          <w:p w:rsidR="006961B9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(เรื่อง)/(ปีการศึกษา)</w:t>
            </w:r>
          </w:p>
        </w:tc>
        <w:tc>
          <w:tcPr>
            <w:tcW w:w="4536" w:type="dxa"/>
            <w:gridSpan w:val="4"/>
          </w:tcPr>
          <w:p w:rsidR="00A23AAE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กำหนดตัวชี้วัดความสำเร็จการบริหารความเสี่ยง </w:t>
            </w:r>
          </w:p>
          <w:p w:rsidR="00A23AAE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จำนวนงานวิจัยที่ตีพิมพ์/ปีการศึกษา</w:t>
            </w:r>
          </w:p>
          <w:p w:rsidR="006961B9" w:rsidRDefault="00A23AAE" w:rsidP="00A23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เป้าหมายงานวิจัย (เรื่อง)/ปีการศึกษา)</w:t>
            </w:r>
          </w:p>
        </w:tc>
      </w:tr>
      <w:tr w:rsidR="006961B9" w:rsidTr="00DE6011">
        <w:tc>
          <w:tcPr>
            <w:tcW w:w="3119" w:type="dxa"/>
          </w:tcPr>
          <w:p w:rsidR="006961B9" w:rsidRDefault="00FF389B" w:rsidP="00DE6011">
            <w:pPr>
              <w:ind w:firstLine="70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เกณฑ์ผลกระทบ </w:t>
            </w:r>
          </w:p>
        </w:tc>
        <w:tc>
          <w:tcPr>
            <w:tcW w:w="1134" w:type="dxa"/>
          </w:tcPr>
          <w:p w:rsidR="006961B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34" w:type="dxa"/>
          </w:tcPr>
          <w:p w:rsidR="006961B9" w:rsidRDefault="0067438F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134" w:type="dxa"/>
          </w:tcPr>
          <w:p w:rsidR="006961B9" w:rsidRDefault="00EA0C0B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6961B9" w:rsidRDefault="00EA0C0B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4" w:type="dxa"/>
          </w:tcPr>
          <w:p w:rsidR="006961B9" w:rsidRDefault="00EA0C0B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</w:tcPr>
          <w:p w:rsidR="006961B9" w:rsidRDefault="00EA0C0B" w:rsidP="000520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E44A34" w:rsidRPr="00E44A34" w:rsidTr="00DE6011">
        <w:tc>
          <w:tcPr>
            <w:tcW w:w="3119" w:type="dxa"/>
          </w:tcPr>
          <w:p w:rsidR="00DF63D7" w:rsidRPr="00E44A34" w:rsidRDefault="00A751A7" w:rsidP="000520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A3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จำนวนงานวิจัยที่ใช้ต่อยอดในเชิงพาณิชย์และเป็นประโยชน์ต่อชุมชน</w:t>
            </w:r>
            <w:r w:rsidR="009817A1" w:rsidRPr="00E44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961B9" w:rsidRPr="00E44A34" w:rsidRDefault="00966024" w:rsidP="00E338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(จำนวนเรื่อง</w:t>
            </w:r>
            <w:r w:rsidR="009817A1" w:rsidRPr="00E44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  <w:r w:rsidR="00E33852" w:rsidRPr="00E44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9817A1" w:rsidRPr="00E44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961B9" w:rsidRPr="00BC42BD" w:rsidRDefault="00017507" w:rsidP="006A17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2B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CC6DF3" w:rsidRPr="00BC42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6961B9" w:rsidRPr="00BC42BD" w:rsidRDefault="000A719B" w:rsidP="00746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42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17507" w:rsidRPr="00BC42B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D1194" w:rsidRPr="00BC42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6961B9" w:rsidRDefault="00017507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E669CB" w:rsidRPr="00E44A34" w:rsidRDefault="00E669CB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A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3.00 </w:t>
            </w:r>
            <w:r w:rsidRPr="00BB7A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6961B9" w:rsidRPr="00E44A34" w:rsidRDefault="004D1BC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961B9" w:rsidRPr="00E44A34" w:rsidRDefault="004D1BC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6961B9" w:rsidRPr="00E44A34" w:rsidRDefault="004D1BC9" w:rsidP="00A74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052075" w:rsidRPr="00D578C5" w:rsidRDefault="00052075" w:rsidP="00DE6011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3A2529" w:rsidRPr="00A4446D" w:rsidRDefault="003A2529" w:rsidP="00DE6011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:rsidR="00B04734" w:rsidRDefault="00B04734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737EBA" w:rsidRDefault="00737EBA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3326EF" w:rsidRDefault="003326EF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618DE" w:rsidRDefault="005618DE" w:rsidP="00F238C2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72CD" w:rsidRDefault="004972CD" w:rsidP="00797AA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B530CC" w:rsidRDefault="003A2529" w:rsidP="00B12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7AA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วิเคราะห์และสรุปผลข้อมูล</w:t>
      </w:r>
    </w:p>
    <w:p w:rsidR="00411ABF" w:rsidRPr="000D5A3B" w:rsidRDefault="003019CD" w:rsidP="000C163B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มหาวิทยาลัยทักษิณ ภายใต้แผนพัฒนามหาวิทยาลัยทักษิณ พ.ศ.2558 </w:t>
      </w:r>
      <w:r w:rsidRPr="000D5A3B">
        <w:rPr>
          <w:rFonts w:ascii="TH SarabunPSK" w:hAnsi="TH SarabunPSK" w:cs="TH SarabunPSK"/>
          <w:sz w:val="32"/>
          <w:szCs w:val="32"/>
          <w:cs/>
        </w:rPr>
        <w:t>–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25267 มีนโยบายสนับสนุนให้คณาจารย์</w:t>
      </w:r>
      <w:r w:rsidR="006D01BA" w:rsidRPr="000D5A3B">
        <w:rPr>
          <w:rFonts w:ascii="TH SarabunPSK" w:hAnsi="TH SarabunPSK" w:cs="TH SarabunPSK" w:hint="cs"/>
          <w:sz w:val="32"/>
          <w:szCs w:val="32"/>
          <w:cs/>
        </w:rPr>
        <w:t>ของมหาวิทยาลัยมีการผลิตองค์ความรู้เพื่อการส่งเ</w:t>
      </w:r>
      <w:r w:rsidR="0058128F">
        <w:rPr>
          <w:rFonts w:ascii="TH SarabunPSK" w:hAnsi="TH SarabunPSK" w:cs="TH SarabunPSK" w:hint="cs"/>
          <w:sz w:val="32"/>
          <w:szCs w:val="32"/>
          <w:cs/>
        </w:rPr>
        <w:t>ส</w:t>
      </w:r>
      <w:r w:rsidR="006D01BA" w:rsidRPr="000D5A3B">
        <w:rPr>
          <w:rFonts w:ascii="TH SarabunPSK" w:hAnsi="TH SarabunPSK" w:cs="TH SarabunPSK" w:hint="cs"/>
          <w:sz w:val="32"/>
          <w:szCs w:val="32"/>
          <w:cs/>
        </w:rPr>
        <w:t>ริมการแก้ปัญหาพื้นที่ภาคใต้  ผ่านผลงานวิชาการและผลงานวิจัย และเผยแพร่ให้ประโยชน์ต่อประชาชนในพื้นที่ภาค</w:t>
      </w:r>
      <w:r w:rsidR="00A97DF1" w:rsidRPr="000D5A3B">
        <w:rPr>
          <w:rFonts w:ascii="TH SarabunPSK" w:hAnsi="TH SarabunPSK" w:cs="TH SarabunPSK" w:hint="cs"/>
          <w:sz w:val="32"/>
          <w:szCs w:val="32"/>
          <w:cs/>
        </w:rPr>
        <w:t>ใต้ให้มากขึ้น ในปีการศึกษา 2558</w:t>
      </w:r>
      <w:r w:rsidR="002C4C19" w:rsidRPr="000D5A3B">
        <w:rPr>
          <w:rFonts w:ascii="TH SarabunPSK" w:hAnsi="TH SarabunPSK" w:cs="TH SarabunPSK" w:hint="cs"/>
          <w:sz w:val="32"/>
          <w:szCs w:val="32"/>
          <w:cs/>
        </w:rPr>
        <w:t xml:space="preserve"> มีผลงานองค์ความรู้ </w:t>
      </w:r>
      <w:r w:rsidR="008E3447" w:rsidRPr="000D5A3B">
        <w:rPr>
          <w:rFonts w:ascii="TH SarabunPSK" w:hAnsi="TH SarabunPSK" w:cs="TH SarabunPSK" w:hint="cs"/>
          <w:sz w:val="32"/>
          <w:szCs w:val="32"/>
          <w:cs/>
        </w:rPr>
        <w:t>เพื่อการส่งเสริมแก้ปัญหา</w:t>
      </w:r>
      <w:r w:rsidR="00323677" w:rsidRPr="000D5A3B">
        <w:rPr>
          <w:rFonts w:ascii="TH SarabunPSK" w:hAnsi="TH SarabunPSK" w:cs="TH SarabunPSK" w:hint="cs"/>
          <w:sz w:val="32"/>
          <w:szCs w:val="32"/>
          <w:cs/>
        </w:rPr>
        <w:t xml:space="preserve">พื้นที่ภาคใต้ </w:t>
      </w:r>
      <w:r w:rsidR="00411ABF" w:rsidRPr="000D5A3B">
        <w:rPr>
          <w:rFonts w:ascii="TH SarabunPSK" w:hAnsi="TH SarabunPSK" w:cs="TH SarabunPSK" w:hint="cs"/>
          <w:sz w:val="32"/>
          <w:szCs w:val="32"/>
          <w:cs/>
        </w:rPr>
        <w:t>ทั้งหมดจำนวน 93 เรื่อง แบ่งเป็นผลงานระดับชาติ จำนวน 89 เรื่อง และ ผลงานระดับนานาชาติ จำนวน 4 เรื่อง</w:t>
      </w:r>
      <w:r w:rsidR="000C163B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ABF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050" w:rsidRPr="000D5A3B">
        <w:rPr>
          <w:rFonts w:ascii="TH SarabunPSK" w:hAnsi="TH SarabunPSK" w:cs="TH SarabunPSK" w:hint="cs"/>
          <w:sz w:val="32"/>
          <w:szCs w:val="32"/>
          <w:cs/>
        </w:rPr>
        <w:t>เมื่อเทียบกับจำนวนอาจารย์ประจำ 479 คน คิดเป็นสัดส่วนร้อยละ 19.42 ซึ่งมีผลการดำเนินงานสูงกว่าค่าเป้าหมายที่กำหนดไว้</w:t>
      </w:r>
      <w:r w:rsidR="008543D4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3D4" w:rsidRPr="000D5A3B">
        <w:rPr>
          <w:rFonts w:ascii="TH SarabunPSK" w:hAnsi="TH SarabunPSK" w:cs="TH SarabunPSK"/>
          <w:sz w:val="32"/>
          <w:szCs w:val="32"/>
        </w:rPr>
        <w:t>(</w:t>
      </w:r>
      <w:r w:rsidR="008543D4" w:rsidRPr="000D5A3B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541F4" w:rsidRPr="000D5A3B">
        <w:rPr>
          <w:rFonts w:ascii="TH SarabunPSK" w:hAnsi="TH SarabunPSK" w:cs="TH SarabunPSK" w:hint="cs"/>
          <w:sz w:val="32"/>
          <w:szCs w:val="32"/>
          <w:cs/>
        </w:rPr>
        <w:t>ค่าเป้าหมายไว้ร้อยละ 5.00 หรือจำนวน 25 เรื่อง)</w:t>
      </w:r>
    </w:p>
    <w:p w:rsidR="009F75B2" w:rsidRDefault="009541F4" w:rsidP="009F75B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A3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97DF1" w:rsidRPr="000D5A3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0D5A3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A97DF1" w:rsidRPr="000D5A3B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9539E8" w:rsidRPr="000D5A3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 มีจำน</w:t>
      </w:r>
      <w:r w:rsidR="009F75B2">
        <w:rPr>
          <w:rFonts w:ascii="TH SarabunPSK" w:hAnsi="TH SarabunPSK" w:cs="TH SarabunPSK" w:hint="cs"/>
          <w:sz w:val="32"/>
          <w:szCs w:val="32"/>
          <w:cs/>
        </w:rPr>
        <w:t>วนอาจารย์ประจำและนักวิจัย จำนวน</w:t>
      </w:r>
    </w:p>
    <w:p w:rsidR="00411ABF" w:rsidRPr="000D5A3B" w:rsidRDefault="009539E8" w:rsidP="009F75B2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479 คน คิดเป็นร้อยละ 26.72 ของบุคลากรทั้งหมด  เป็นนักวิจัยเชี่ยวชาญ จำนวน 35 คน ต่อคณาจารย์ประจำ จำนวน 473 คน คิดเป็นร้อยละ 7.40  </w:t>
      </w:r>
      <w:r w:rsidR="009E0AAC" w:rsidRPr="000D5A3B">
        <w:rPr>
          <w:rFonts w:ascii="TH SarabunPSK" w:hAnsi="TH SarabunPSK" w:cs="TH SarabunPSK" w:hint="cs"/>
          <w:sz w:val="32"/>
          <w:szCs w:val="32"/>
          <w:cs/>
        </w:rPr>
        <w:t xml:space="preserve">มีจำนวนงานวิจัยที่ใช้ต่อยอดในเชิงพาณิชย์และเป็นประโยชน์ต่อชุมชน </w:t>
      </w:r>
      <w:r w:rsidR="009E0AAC"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="009E0AAC" w:rsidRPr="000D5A3B">
        <w:rPr>
          <w:rFonts w:ascii="TH SarabunPSK" w:hAnsi="TH SarabunPSK" w:cs="TH SarabunPSK" w:hint="cs"/>
          <w:sz w:val="32"/>
          <w:szCs w:val="32"/>
          <w:cs/>
        </w:rPr>
        <w:t>จำนวน 146 เรื่อง นวัตกรรมส่วนใหญ่เป็นผลงานด้านการยกระดับคุณภาพชีวิตของประชาชนในพื้นที่ คิดเป็น</w:t>
      </w:r>
      <w:r w:rsidR="009E0AAC" w:rsidRPr="000D5A3B">
        <w:rPr>
          <w:rFonts w:ascii="TH SarabunPSK" w:hAnsi="TH SarabunPSK" w:cs="TH SarabunPSK" w:hint="cs"/>
          <w:sz w:val="32"/>
          <w:szCs w:val="32"/>
          <w:cs/>
        </w:rPr>
        <w:lastRenderedPageBreak/>
        <w:t>ร้อยละ 11.48  และเป็นองค์ความรู้ เพื่อการส่งเสริมแก้ปัญหาในพื้นที่ภาคใต้ ผ่านผลงานวิชาการและผลงานวิจัยเป็นผลงานระดับชาติ จำนวน 89 เรื่อง ผลงานระดับนานาชาติ จำนวน 4 เรื่อง การนำผลงานวิจัยและงานสร้างสรรค์ ไปใช้ประโยชน์ของมหาวิทยาลัยทักษิณ ปีการศึกษา 2559  รวม 146 ผลงานต่อจำนวนอาจารย์ประจำ จำนวน 479 คน คิดเป็นร้อยละ 30.48</w:t>
      </w:r>
    </w:p>
    <w:p w:rsidR="00F879F0" w:rsidRPr="000D5A3B" w:rsidRDefault="007A3C6E" w:rsidP="004D7759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D5A3B">
        <w:rPr>
          <w:rFonts w:ascii="TH SarabunPSK" w:hAnsi="TH SarabunPSK" w:cs="TH SarabunPSK" w:hint="cs"/>
          <w:sz w:val="32"/>
          <w:szCs w:val="32"/>
          <w:cs/>
        </w:rPr>
        <w:t>ปี 2559 มหาวิทยาลัยทักษิณ มีจำนวนงานวิจัยที่ได้รับการตีพิมพ์ในระดับนานาชาติ</w:t>
      </w:r>
      <w:r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Pr="000D5A3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A3E04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0049" w:rsidRPr="000D5A3B">
        <w:rPr>
          <w:rFonts w:ascii="TH SarabunPSK" w:hAnsi="TH SarabunPSK" w:cs="TH SarabunPSK" w:hint="cs"/>
          <w:sz w:val="32"/>
          <w:szCs w:val="32"/>
          <w:cs/>
        </w:rPr>
        <w:t>127 เรื่อง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และเพิ่มขึ้นในปี 2560 </w:t>
      </w:r>
      <w:r w:rsidR="00720049" w:rsidRPr="000D5A3B">
        <w:rPr>
          <w:rFonts w:ascii="TH SarabunPSK" w:hAnsi="TH SarabunPSK" w:cs="TH SarabunPSK" w:hint="cs"/>
          <w:sz w:val="32"/>
          <w:szCs w:val="32"/>
          <w:cs/>
        </w:rPr>
        <w:t>เป็น 128 เรื่อง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06F" w:rsidRPr="000D5A3B">
        <w:rPr>
          <w:rFonts w:ascii="TH SarabunPSK" w:hAnsi="TH SarabunPSK" w:cs="TH SarabunPSK" w:hint="cs"/>
          <w:sz w:val="32"/>
          <w:szCs w:val="32"/>
          <w:cs/>
        </w:rPr>
        <w:t>เพิ่</w:t>
      </w:r>
      <w:r w:rsidR="00720049" w:rsidRPr="000D5A3B">
        <w:rPr>
          <w:rFonts w:ascii="TH SarabunPSK" w:hAnsi="TH SarabunPSK" w:cs="TH SarabunPSK" w:hint="cs"/>
          <w:sz w:val="32"/>
          <w:szCs w:val="32"/>
          <w:cs/>
        </w:rPr>
        <w:t xml:space="preserve">มขึ้น 1 เรื่อง </w:t>
      </w:r>
      <w:r w:rsidR="00CA3E04" w:rsidRPr="000D5A3B">
        <w:rPr>
          <w:rFonts w:ascii="TH SarabunPSK" w:hAnsi="TH SarabunPSK" w:cs="TH SarabunPSK" w:hint="cs"/>
          <w:sz w:val="32"/>
          <w:szCs w:val="32"/>
          <w:cs/>
        </w:rPr>
        <w:t>จากปีก่อน (ปี 2559)</w:t>
      </w:r>
      <w:r w:rsidR="00C2006F" w:rsidRPr="000D5A3B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1</w:t>
      </w:r>
      <w:r w:rsidR="009539E8" w:rsidRPr="000D5A3B"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ผลงานวิจัยที่ตีพิมพ์ใน</w:t>
      </w:r>
      <w:r w:rsidR="00720049" w:rsidRPr="000D5A3B">
        <w:rPr>
          <w:rFonts w:ascii="TH SarabunPSK" w:hAnsi="TH SarabunPSK" w:cs="TH SarabunPSK" w:hint="cs"/>
          <w:sz w:val="32"/>
          <w:szCs w:val="32"/>
          <w:cs/>
        </w:rPr>
        <w:t>ระดับนานาชาติทั้งหมด 128 เรื่อง</w:t>
      </w:r>
      <w:r w:rsidR="009539E8" w:rsidRPr="000D5A3B">
        <w:rPr>
          <w:rFonts w:ascii="TH SarabunPSK" w:hAnsi="TH SarabunPSK" w:cs="TH SarabunPSK" w:hint="cs"/>
          <w:sz w:val="32"/>
          <w:szCs w:val="32"/>
          <w:cs/>
        </w:rPr>
        <w:t xml:space="preserve"> เทียบกับจำนวนอาจารย์ประจำและนักวิจัย จำนวน 479 คน คิดเป็นร้อยละ 26.72 เมื่อพิจารณา</w:t>
      </w:r>
      <w:r w:rsidR="00CA3E04" w:rsidRPr="000D5A3B">
        <w:rPr>
          <w:rFonts w:ascii="TH SarabunPSK" w:hAnsi="TH SarabunPSK" w:cs="TH SarabunPSK" w:hint="cs"/>
          <w:sz w:val="32"/>
          <w:szCs w:val="32"/>
          <w:cs/>
        </w:rPr>
        <w:t xml:space="preserve">เกณฑ์โอกาสในการประเมินความเสี่ยง จัดอยู่ในระดับคะแนน 5 แปลค่าโอกาส สูงมาก </w:t>
      </w:r>
    </w:p>
    <w:p w:rsidR="0005424A" w:rsidRDefault="008467FF" w:rsidP="0005424A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เมื่อวิเคราะห์จาก</w:t>
      </w:r>
      <w:r w:rsidR="0005424A">
        <w:rPr>
          <w:rFonts w:ascii="TH SarabunPSK" w:hAnsi="TH SarabunPSK" w:cs="TH SarabunPSK" w:hint="cs"/>
          <w:sz w:val="32"/>
          <w:szCs w:val="32"/>
          <w:cs/>
        </w:rPr>
        <w:t>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ของความเสี่ยง คือ </w:t>
      </w:r>
      <w:r w:rsidR="00001CC3" w:rsidRPr="000D5A3B">
        <w:rPr>
          <w:rFonts w:ascii="TH SarabunPSK" w:hAnsi="TH SarabunPSK" w:cs="TH SarabunPSK" w:hint="cs"/>
          <w:sz w:val="32"/>
          <w:szCs w:val="32"/>
          <w:cs/>
        </w:rPr>
        <w:t>จำนวนงานวิจัยที่ได้รับการตีพิมพ์ในระดับนานาชาติ</w:t>
      </w:r>
      <w:r w:rsidR="00001CC3"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="000D386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01CC3" w:rsidRPr="000D5A3B">
        <w:rPr>
          <w:rFonts w:ascii="TH SarabunPSK" w:hAnsi="TH SarabunPSK" w:cs="TH SarabunPSK" w:hint="cs"/>
          <w:sz w:val="32"/>
          <w:szCs w:val="32"/>
          <w:cs/>
        </w:rPr>
        <w:t xml:space="preserve">128 เรื่อง </w:t>
      </w:r>
      <w:r w:rsidR="0005424A">
        <w:rPr>
          <w:rFonts w:ascii="TH SarabunPSK" w:hAnsi="TH SarabunPSK" w:cs="TH SarabunPSK" w:hint="cs"/>
          <w:sz w:val="32"/>
          <w:szCs w:val="32"/>
          <w:cs/>
        </w:rPr>
        <w:t>(</w:t>
      </w:r>
      <w:r w:rsidR="00001CC3" w:rsidRPr="000D5A3B">
        <w:rPr>
          <w:rFonts w:ascii="TH SarabunPSK" w:hAnsi="TH SarabunPSK" w:cs="TH SarabunPSK" w:hint="cs"/>
          <w:sz w:val="32"/>
          <w:szCs w:val="32"/>
          <w:cs/>
        </w:rPr>
        <w:t>ร้อยละ 1</w:t>
      </w:r>
      <w:r w:rsidR="0005424A">
        <w:rPr>
          <w:rFonts w:ascii="TH SarabunPSK" w:hAnsi="TH SarabunPSK" w:cs="TH SarabunPSK" w:hint="cs"/>
          <w:sz w:val="32"/>
          <w:szCs w:val="32"/>
          <w:cs/>
        </w:rPr>
        <w:t xml:space="preserve">5.60) </w:t>
      </w:r>
      <w:r w:rsidR="00001CC3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24A">
        <w:rPr>
          <w:rFonts w:ascii="TH SarabunPSK" w:hAnsi="TH SarabunPSK" w:cs="TH SarabunPSK" w:hint="cs"/>
          <w:sz w:val="32"/>
          <w:szCs w:val="32"/>
          <w:cs/>
        </w:rPr>
        <w:t>โอกาสของความเสี่ยงอยู่ที่ระดับต่ำ</w:t>
      </w:r>
      <w:r w:rsidR="009F75B2">
        <w:rPr>
          <w:rFonts w:ascii="TH SarabunPSK" w:hAnsi="TH SarabunPSK" w:cs="TH SarabunPSK"/>
          <w:sz w:val="32"/>
          <w:szCs w:val="32"/>
        </w:rPr>
        <w:t xml:space="preserve"> (2</w:t>
      </w:r>
      <w:r w:rsidR="00001CC3"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="00001CC3" w:rsidRPr="000D5A3B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B75FD6"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424A" w:rsidRDefault="0005424A" w:rsidP="0005424A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เมื่อวิเคราะห์จากผลกระทบของความเสี่ยง คือ จำนวนงานวิจัยที่ใช้ต่อยอดในเชิงพาณิชย์และเป็นประโยชน์ต่อชุมชน</w:t>
      </w:r>
      <w:r w:rsidRPr="000D5A3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14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3.00) 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โอกาสของความเสี่ยงอยู่ที่ระดับสูง</w:t>
      </w:r>
      <w:r>
        <w:rPr>
          <w:rFonts w:ascii="TH SarabunPSK" w:hAnsi="TH SarabunPSK" w:cs="TH SarabunPSK"/>
          <w:sz w:val="32"/>
          <w:szCs w:val="32"/>
        </w:rPr>
        <w:t xml:space="preserve"> (4</w:t>
      </w:r>
      <w:r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คะแนน) </w:t>
      </w:r>
    </w:p>
    <w:p w:rsidR="00CA3E04" w:rsidRPr="000D5A3B" w:rsidRDefault="009E0AAC" w:rsidP="00BE3E90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A3B">
        <w:rPr>
          <w:rFonts w:ascii="TH SarabunPSK" w:hAnsi="TH SarabunPSK" w:cs="TH SarabunPSK" w:hint="cs"/>
          <w:sz w:val="32"/>
          <w:szCs w:val="32"/>
          <w:cs/>
        </w:rPr>
        <w:t>ค่าคะแนน</w:t>
      </w:r>
      <w:r w:rsidR="0005424A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ประเมินความเสี่ยง 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24A">
        <w:rPr>
          <w:rFonts w:ascii="TH SarabunPSK" w:hAnsi="TH SarabunPSK" w:cs="TH SarabunPSK" w:hint="cs"/>
          <w:sz w:val="32"/>
          <w:szCs w:val="32"/>
          <w:cs/>
        </w:rPr>
        <w:t>อยู่ที่ระดับ 2</w:t>
      </w:r>
      <w:r w:rsidRPr="000D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24A">
        <w:rPr>
          <w:rFonts w:ascii="TH SarabunPSK" w:hAnsi="TH SarabunPSK" w:cs="TH SarabunPSK"/>
          <w:sz w:val="32"/>
          <w:szCs w:val="32"/>
        </w:rPr>
        <w:t>X 4 = 8</w:t>
      </w:r>
      <w:r w:rsidR="005618DE"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="005618DE" w:rsidRPr="000D5A3B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0D5A3B">
        <w:rPr>
          <w:rFonts w:ascii="TH SarabunPSK" w:hAnsi="TH SarabunPSK" w:cs="TH SarabunPSK"/>
          <w:sz w:val="32"/>
          <w:szCs w:val="32"/>
        </w:rPr>
        <w:t xml:space="preserve"> </w:t>
      </w:r>
      <w:r w:rsidR="0005424A">
        <w:rPr>
          <w:rFonts w:ascii="TH SarabunPSK" w:hAnsi="TH SarabunPSK" w:cs="TH SarabunPSK" w:hint="cs"/>
          <w:sz w:val="32"/>
          <w:szCs w:val="32"/>
          <w:cs/>
        </w:rPr>
        <w:t>(ความเสี่ยงสูง</w:t>
      </w:r>
      <w:r w:rsidR="00B51B33" w:rsidRPr="000D5A3B">
        <w:rPr>
          <w:rFonts w:ascii="TH SarabunPSK" w:hAnsi="TH SarabunPSK" w:cs="TH SarabunPSK" w:hint="cs"/>
          <w:sz w:val="32"/>
          <w:szCs w:val="32"/>
          <w:cs/>
        </w:rPr>
        <w:t xml:space="preserve">) จึงต้องกำหนดแผนการบริหารจัดการความเสี่ยงให้ลดลงต่อไป </w:t>
      </w:r>
      <w:r w:rsidR="008657F6">
        <w:rPr>
          <w:rFonts w:ascii="TH SarabunPSK" w:hAnsi="TH SarabunPSK" w:cs="TH SarabunPSK" w:hint="cs"/>
          <w:sz w:val="32"/>
          <w:szCs w:val="32"/>
          <w:cs/>
        </w:rPr>
        <w:t>ซึ่งได้ระบุมาตรการในการบริหารความเสี่ยง ไว้ในแผนการบริหารความเสี่ยงต่อไปนี้</w:t>
      </w:r>
    </w:p>
    <w:p w:rsidR="00F879F0" w:rsidRPr="000D5A3B" w:rsidRDefault="00F879F0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F0292" w:rsidRPr="000D5A3B" w:rsidRDefault="005F0292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F0292" w:rsidRDefault="005F0292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5424A" w:rsidRDefault="0005424A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F0292" w:rsidRPr="000D5A3B" w:rsidRDefault="005F0292" w:rsidP="00B51B3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5F0292" w:rsidRPr="000D5A3B" w:rsidSect="00D15050">
      <w:headerReference w:type="default" r:id="rId9"/>
      <w:footerReference w:type="default" r:id="rId10"/>
      <w:pgSz w:w="11906" w:h="16838"/>
      <w:pgMar w:top="720" w:right="1274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60" w:rsidRDefault="00E02E60">
      <w:pPr>
        <w:spacing w:after="0" w:line="240" w:lineRule="auto"/>
      </w:pPr>
      <w:r>
        <w:separator/>
      </w:r>
    </w:p>
  </w:endnote>
  <w:endnote w:type="continuationSeparator" w:id="0">
    <w:p w:rsidR="00E02E60" w:rsidRDefault="00E0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E3" w:rsidRDefault="00E02E60" w:rsidP="00223FE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60" w:rsidRDefault="00E02E60">
      <w:pPr>
        <w:spacing w:after="0" w:line="240" w:lineRule="auto"/>
      </w:pPr>
      <w:r>
        <w:separator/>
      </w:r>
    </w:p>
  </w:footnote>
  <w:footnote w:type="continuationSeparator" w:id="0">
    <w:p w:rsidR="00E02E60" w:rsidRDefault="00E0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497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B331F3" w:rsidRPr="00450D07" w:rsidRDefault="00B331F3">
        <w:pPr>
          <w:pStyle w:val="a4"/>
          <w:jc w:val="right"/>
          <w:rPr>
            <w:rFonts w:ascii="TH SarabunPSK" w:hAnsi="TH SarabunPSK" w:cs="TH SarabunPSK"/>
            <w:sz w:val="30"/>
            <w:szCs w:val="30"/>
          </w:rPr>
        </w:pPr>
        <w:r w:rsidRPr="00450D07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50D07">
          <w:rPr>
            <w:rFonts w:ascii="TH SarabunPSK" w:hAnsi="TH SarabunPSK" w:cs="TH SarabunPSK"/>
            <w:sz w:val="30"/>
            <w:szCs w:val="30"/>
          </w:rPr>
          <w:instrText>PAGE   \* MERGEFORMAT</w:instrText>
        </w:r>
        <w:r w:rsidRPr="00450D07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F0ABA" w:rsidRPr="00CF0ABA">
          <w:rPr>
            <w:rFonts w:ascii="TH SarabunPSK" w:hAnsi="TH SarabunPSK" w:cs="TH SarabunPSK"/>
            <w:noProof/>
            <w:sz w:val="30"/>
            <w:szCs w:val="30"/>
            <w:lang w:val="th-TH"/>
          </w:rPr>
          <w:t>1</w:t>
        </w:r>
        <w:r w:rsidRPr="00450D07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E378E3" w:rsidRPr="002631DC" w:rsidRDefault="00E02E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B49"/>
    <w:multiLevelType w:val="multilevel"/>
    <w:tmpl w:val="CED2ED7C"/>
    <w:lvl w:ilvl="0">
      <w:start w:val="1"/>
      <w:numFmt w:val="decimal"/>
      <w:lvlText w:val="%1."/>
      <w:lvlJc w:val="left"/>
      <w:pPr>
        <w:ind w:left="66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9" w:hanging="720"/>
      </w:pPr>
      <w:rPr>
        <w:rFonts w:hint="default"/>
        <w:b/>
        <w:bCs w:val="0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2119" w:hanging="1080"/>
      </w:pPr>
      <w:rPr>
        <w:rFonts w:hint="default"/>
        <w:b w:val="0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854" w:hanging="1440"/>
      </w:pPr>
      <w:rPr>
        <w:rFonts w:hint="default"/>
        <w:b w:val="0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3229" w:hanging="1440"/>
      </w:pPr>
      <w:rPr>
        <w:rFonts w:hint="default"/>
        <w:b w:val="0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3964" w:hanging="1800"/>
      </w:pPr>
      <w:rPr>
        <w:rFonts w:hint="default"/>
        <w:b w:val="0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4699" w:hanging="2160"/>
      </w:pPr>
      <w:rPr>
        <w:rFonts w:hint="default"/>
        <w:b w:val="0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34" w:hanging="2520"/>
      </w:pPr>
      <w:rPr>
        <w:rFonts w:hint="default"/>
        <w:b w:val="0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69" w:hanging="2880"/>
      </w:pPr>
      <w:rPr>
        <w:rFonts w:hint="default"/>
        <w:b w:val="0"/>
        <w:color w:val="auto"/>
        <w:sz w:val="32"/>
      </w:rPr>
    </w:lvl>
  </w:abstractNum>
  <w:abstractNum w:abstractNumId="1" w15:restartNumberingAfterBreak="0">
    <w:nsid w:val="22B07A41"/>
    <w:multiLevelType w:val="hybridMultilevel"/>
    <w:tmpl w:val="BDB8CF6C"/>
    <w:lvl w:ilvl="0" w:tplc="05645030">
      <w:start w:val="1"/>
      <w:numFmt w:val="decimal"/>
      <w:lvlText w:val="%1."/>
      <w:lvlJc w:val="left"/>
      <w:pPr>
        <w:ind w:left="252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E071B0"/>
    <w:multiLevelType w:val="hybridMultilevel"/>
    <w:tmpl w:val="B44E8CD6"/>
    <w:lvl w:ilvl="0" w:tplc="A9D4985E">
      <w:start w:val="111"/>
      <w:numFmt w:val="bullet"/>
      <w:lvlText w:val="-"/>
      <w:lvlJc w:val="left"/>
      <w:pPr>
        <w:ind w:left="114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44CD3568"/>
    <w:multiLevelType w:val="hybridMultilevel"/>
    <w:tmpl w:val="0FE299FE"/>
    <w:lvl w:ilvl="0" w:tplc="A6F6CC88">
      <w:start w:val="10"/>
      <w:numFmt w:val="bullet"/>
      <w:lvlText w:val="-"/>
      <w:lvlJc w:val="left"/>
      <w:pPr>
        <w:ind w:left="4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CC3"/>
    <w:rsid w:val="00005790"/>
    <w:rsid w:val="00013601"/>
    <w:rsid w:val="00016AF6"/>
    <w:rsid w:val="00017507"/>
    <w:rsid w:val="00020B3C"/>
    <w:rsid w:val="00052075"/>
    <w:rsid w:val="0005424A"/>
    <w:rsid w:val="000A719B"/>
    <w:rsid w:val="000C163B"/>
    <w:rsid w:val="000D386C"/>
    <w:rsid w:val="000D3FA5"/>
    <w:rsid w:val="000D5A3B"/>
    <w:rsid w:val="000E0E5E"/>
    <w:rsid w:val="000E5AE7"/>
    <w:rsid w:val="000F7134"/>
    <w:rsid w:val="00132C70"/>
    <w:rsid w:val="00143E03"/>
    <w:rsid w:val="001B024A"/>
    <w:rsid w:val="001B6DDA"/>
    <w:rsid w:val="001B76AA"/>
    <w:rsid w:val="001C07D5"/>
    <w:rsid w:val="001C0A4B"/>
    <w:rsid w:val="001C62A5"/>
    <w:rsid w:val="001D0880"/>
    <w:rsid w:val="001E53A7"/>
    <w:rsid w:val="00200814"/>
    <w:rsid w:val="00202886"/>
    <w:rsid w:val="00222FC6"/>
    <w:rsid w:val="00226BB3"/>
    <w:rsid w:val="0024046C"/>
    <w:rsid w:val="0024693F"/>
    <w:rsid w:val="002713F3"/>
    <w:rsid w:val="00275DBC"/>
    <w:rsid w:val="00297688"/>
    <w:rsid w:val="002A4F6E"/>
    <w:rsid w:val="002B752E"/>
    <w:rsid w:val="002C3F7F"/>
    <w:rsid w:val="002C4C19"/>
    <w:rsid w:val="002F056D"/>
    <w:rsid w:val="002F7547"/>
    <w:rsid w:val="003003F4"/>
    <w:rsid w:val="003019CD"/>
    <w:rsid w:val="00316939"/>
    <w:rsid w:val="00323677"/>
    <w:rsid w:val="003326EF"/>
    <w:rsid w:val="003427D1"/>
    <w:rsid w:val="003570B4"/>
    <w:rsid w:val="003637E0"/>
    <w:rsid w:val="00370C2B"/>
    <w:rsid w:val="00376CC7"/>
    <w:rsid w:val="0039102D"/>
    <w:rsid w:val="003A2529"/>
    <w:rsid w:val="003B6308"/>
    <w:rsid w:val="003C1C20"/>
    <w:rsid w:val="003E2395"/>
    <w:rsid w:val="003E5BA2"/>
    <w:rsid w:val="003F75D2"/>
    <w:rsid w:val="00411ABF"/>
    <w:rsid w:val="00422746"/>
    <w:rsid w:val="00425615"/>
    <w:rsid w:val="00427D5E"/>
    <w:rsid w:val="00431A6D"/>
    <w:rsid w:val="004345B5"/>
    <w:rsid w:val="00437911"/>
    <w:rsid w:val="00450D07"/>
    <w:rsid w:val="004525CB"/>
    <w:rsid w:val="00456EA1"/>
    <w:rsid w:val="00470C02"/>
    <w:rsid w:val="00493AB4"/>
    <w:rsid w:val="00494381"/>
    <w:rsid w:val="004972CD"/>
    <w:rsid w:val="00497626"/>
    <w:rsid w:val="004C3615"/>
    <w:rsid w:val="004D1194"/>
    <w:rsid w:val="004D1BC9"/>
    <w:rsid w:val="004D4848"/>
    <w:rsid w:val="004D7759"/>
    <w:rsid w:val="004E3778"/>
    <w:rsid w:val="004E472D"/>
    <w:rsid w:val="004F3FBB"/>
    <w:rsid w:val="005115DF"/>
    <w:rsid w:val="005618DE"/>
    <w:rsid w:val="0058128F"/>
    <w:rsid w:val="00584AFD"/>
    <w:rsid w:val="005C6DDF"/>
    <w:rsid w:val="005C6F25"/>
    <w:rsid w:val="005E1B67"/>
    <w:rsid w:val="005E2DF3"/>
    <w:rsid w:val="005E50EB"/>
    <w:rsid w:val="005F0292"/>
    <w:rsid w:val="00610044"/>
    <w:rsid w:val="00615420"/>
    <w:rsid w:val="00621A51"/>
    <w:rsid w:val="00621B26"/>
    <w:rsid w:val="006319B6"/>
    <w:rsid w:val="0063603A"/>
    <w:rsid w:val="00651C5E"/>
    <w:rsid w:val="00651F64"/>
    <w:rsid w:val="0067438F"/>
    <w:rsid w:val="00681756"/>
    <w:rsid w:val="00685522"/>
    <w:rsid w:val="006933DB"/>
    <w:rsid w:val="006961B9"/>
    <w:rsid w:val="006A1774"/>
    <w:rsid w:val="006A6E44"/>
    <w:rsid w:val="006B3047"/>
    <w:rsid w:val="006B37A3"/>
    <w:rsid w:val="006B51D3"/>
    <w:rsid w:val="006C0957"/>
    <w:rsid w:val="006C7A33"/>
    <w:rsid w:val="006D01BA"/>
    <w:rsid w:val="006D4EA4"/>
    <w:rsid w:val="006D69DF"/>
    <w:rsid w:val="006E26D0"/>
    <w:rsid w:val="006E4D14"/>
    <w:rsid w:val="006F4B99"/>
    <w:rsid w:val="007173C4"/>
    <w:rsid w:val="00720049"/>
    <w:rsid w:val="0072119D"/>
    <w:rsid w:val="0073219D"/>
    <w:rsid w:val="00737EBA"/>
    <w:rsid w:val="007467C6"/>
    <w:rsid w:val="00790393"/>
    <w:rsid w:val="00797AAF"/>
    <w:rsid w:val="007A3C6E"/>
    <w:rsid w:val="0081512D"/>
    <w:rsid w:val="00817616"/>
    <w:rsid w:val="00833FD6"/>
    <w:rsid w:val="00837C0A"/>
    <w:rsid w:val="00844D7B"/>
    <w:rsid w:val="008467FF"/>
    <w:rsid w:val="008543D4"/>
    <w:rsid w:val="00856EA6"/>
    <w:rsid w:val="008657F6"/>
    <w:rsid w:val="00870629"/>
    <w:rsid w:val="0088005D"/>
    <w:rsid w:val="00886AF8"/>
    <w:rsid w:val="008B5D3E"/>
    <w:rsid w:val="008B696D"/>
    <w:rsid w:val="008B7503"/>
    <w:rsid w:val="008C3AFD"/>
    <w:rsid w:val="008E3447"/>
    <w:rsid w:val="00924338"/>
    <w:rsid w:val="00925320"/>
    <w:rsid w:val="00930740"/>
    <w:rsid w:val="009328EF"/>
    <w:rsid w:val="00936BD5"/>
    <w:rsid w:val="00942DD2"/>
    <w:rsid w:val="00943E39"/>
    <w:rsid w:val="009539E8"/>
    <w:rsid w:val="009541F4"/>
    <w:rsid w:val="00966024"/>
    <w:rsid w:val="00973596"/>
    <w:rsid w:val="009817A1"/>
    <w:rsid w:val="0098350E"/>
    <w:rsid w:val="00985B1B"/>
    <w:rsid w:val="009A1FC6"/>
    <w:rsid w:val="009B2111"/>
    <w:rsid w:val="009C1AC2"/>
    <w:rsid w:val="009C23FA"/>
    <w:rsid w:val="009C6856"/>
    <w:rsid w:val="009E0AAC"/>
    <w:rsid w:val="009E2B2D"/>
    <w:rsid w:val="009F75B2"/>
    <w:rsid w:val="00A118D3"/>
    <w:rsid w:val="00A14395"/>
    <w:rsid w:val="00A23A94"/>
    <w:rsid w:val="00A23AAE"/>
    <w:rsid w:val="00A3257C"/>
    <w:rsid w:val="00A42D0C"/>
    <w:rsid w:val="00A6085D"/>
    <w:rsid w:val="00A641E6"/>
    <w:rsid w:val="00A7130E"/>
    <w:rsid w:val="00A74871"/>
    <w:rsid w:val="00A751A7"/>
    <w:rsid w:val="00A7734A"/>
    <w:rsid w:val="00A86219"/>
    <w:rsid w:val="00A904F2"/>
    <w:rsid w:val="00A97843"/>
    <w:rsid w:val="00A97A93"/>
    <w:rsid w:val="00A97DF1"/>
    <w:rsid w:val="00AB09EF"/>
    <w:rsid w:val="00AB1899"/>
    <w:rsid w:val="00AC2C7E"/>
    <w:rsid w:val="00AC62A0"/>
    <w:rsid w:val="00AC7E7C"/>
    <w:rsid w:val="00AD0720"/>
    <w:rsid w:val="00AD3AFE"/>
    <w:rsid w:val="00AE16AA"/>
    <w:rsid w:val="00AE1F23"/>
    <w:rsid w:val="00B04734"/>
    <w:rsid w:val="00B12FFC"/>
    <w:rsid w:val="00B249D3"/>
    <w:rsid w:val="00B331F3"/>
    <w:rsid w:val="00B46498"/>
    <w:rsid w:val="00B51B33"/>
    <w:rsid w:val="00B530CC"/>
    <w:rsid w:val="00B75FD6"/>
    <w:rsid w:val="00B925F9"/>
    <w:rsid w:val="00B96F33"/>
    <w:rsid w:val="00BB7A5A"/>
    <w:rsid w:val="00BC42BD"/>
    <w:rsid w:val="00BC714F"/>
    <w:rsid w:val="00BE3E90"/>
    <w:rsid w:val="00BE5EF9"/>
    <w:rsid w:val="00BF0335"/>
    <w:rsid w:val="00BF4E96"/>
    <w:rsid w:val="00C15C3C"/>
    <w:rsid w:val="00C15E84"/>
    <w:rsid w:val="00C2006F"/>
    <w:rsid w:val="00C22A6E"/>
    <w:rsid w:val="00C40DC0"/>
    <w:rsid w:val="00C418A2"/>
    <w:rsid w:val="00C42EC8"/>
    <w:rsid w:val="00C52199"/>
    <w:rsid w:val="00C92272"/>
    <w:rsid w:val="00C94939"/>
    <w:rsid w:val="00C94A33"/>
    <w:rsid w:val="00C96306"/>
    <w:rsid w:val="00CA3E04"/>
    <w:rsid w:val="00CA6A6D"/>
    <w:rsid w:val="00CB4156"/>
    <w:rsid w:val="00CB7352"/>
    <w:rsid w:val="00CB7C48"/>
    <w:rsid w:val="00CC6DF3"/>
    <w:rsid w:val="00CC7B64"/>
    <w:rsid w:val="00CE06D8"/>
    <w:rsid w:val="00CE239A"/>
    <w:rsid w:val="00CE7F80"/>
    <w:rsid w:val="00CF0591"/>
    <w:rsid w:val="00CF0ABA"/>
    <w:rsid w:val="00CF65CD"/>
    <w:rsid w:val="00D00233"/>
    <w:rsid w:val="00D06155"/>
    <w:rsid w:val="00D10786"/>
    <w:rsid w:val="00D15050"/>
    <w:rsid w:val="00D16F27"/>
    <w:rsid w:val="00D30ECB"/>
    <w:rsid w:val="00D36491"/>
    <w:rsid w:val="00D37965"/>
    <w:rsid w:val="00D47263"/>
    <w:rsid w:val="00D51670"/>
    <w:rsid w:val="00D578C5"/>
    <w:rsid w:val="00D77AA0"/>
    <w:rsid w:val="00D94E01"/>
    <w:rsid w:val="00DA1DC5"/>
    <w:rsid w:val="00DB3FE5"/>
    <w:rsid w:val="00DB6BCC"/>
    <w:rsid w:val="00DE6011"/>
    <w:rsid w:val="00DF63D7"/>
    <w:rsid w:val="00E02E60"/>
    <w:rsid w:val="00E157A3"/>
    <w:rsid w:val="00E23218"/>
    <w:rsid w:val="00E331A2"/>
    <w:rsid w:val="00E33852"/>
    <w:rsid w:val="00E365CF"/>
    <w:rsid w:val="00E413CF"/>
    <w:rsid w:val="00E44A34"/>
    <w:rsid w:val="00E56BFE"/>
    <w:rsid w:val="00E669A0"/>
    <w:rsid w:val="00E669CB"/>
    <w:rsid w:val="00E84A6A"/>
    <w:rsid w:val="00E94114"/>
    <w:rsid w:val="00EA0C0B"/>
    <w:rsid w:val="00EC112F"/>
    <w:rsid w:val="00EE42E6"/>
    <w:rsid w:val="00EE6B46"/>
    <w:rsid w:val="00F10C4B"/>
    <w:rsid w:val="00F238C2"/>
    <w:rsid w:val="00F240EF"/>
    <w:rsid w:val="00F32BEE"/>
    <w:rsid w:val="00F65C0C"/>
    <w:rsid w:val="00F879F0"/>
    <w:rsid w:val="00FA6758"/>
    <w:rsid w:val="00FB42FE"/>
    <w:rsid w:val="00FB6BBF"/>
    <w:rsid w:val="00FD741A"/>
    <w:rsid w:val="00FE791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773A9-D6C5-4BF4-A688-1DB4DFE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9"/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A2529"/>
    <w:rPr>
      <w:rFonts w:eastAsia="Batang"/>
    </w:rPr>
  </w:style>
  <w:style w:type="paragraph" w:styleId="a6">
    <w:name w:val="footer"/>
    <w:basedOn w:val="a"/>
    <w:link w:val="a7"/>
    <w:uiPriority w:val="99"/>
    <w:unhideWhenUsed/>
    <w:rsid w:val="003A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A2529"/>
    <w:rPr>
      <w:rFonts w:eastAsia="Batang"/>
    </w:rPr>
  </w:style>
  <w:style w:type="table" w:styleId="a8">
    <w:name w:val="Table Grid"/>
    <w:basedOn w:val="a1"/>
    <w:uiPriority w:val="59"/>
    <w:rsid w:val="003A2529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7E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7EBA"/>
    <w:rPr>
      <w:rFonts w:ascii="Leelawadee" w:eastAsia="Batang" w:hAnsi="Leelawadee" w:cs="Angsana New"/>
      <w:sz w:val="18"/>
      <w:szCs w:val="22"/>
    </w:rPr>
  </w:style>
  <w:style w:type="character" w:styleId="ab">
    <w:name w:val="Strong"/>
    <w:basedOn w:val="a0"/>
    <w:uiPriority w:val="22"/>
    <w:qFormat/>
    <w:rsid w:val="009E0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2018-08-08T04:04:00Z</cp:lastPrinted>
  <dcterms:created xsi:type="dcterms:W3CDTF">2018-08-08T07:22:00Z</dcterms:created>
  <dcterms:modified xsi:type="dcterms:W3CDTF">2018-08-08T07:22:00Z</dcterms:modified>
</cp:coreProperties>
</file>