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797" w:rsidRPr="005D11A3" w:rsidRDefault="002E7797" w:rsidP="002E7797">
      <w:pPr>
        <w:tabs>
          <w:tab w:val="left" w:pos="1080"/>
          <w:tab w:val="left" w:pos="153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1A3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กิจกรรมการอบรม 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D11A3">
        <w:rPr>
          <w:rFonts w:ascii="TH SarabunPSK" w:hAnsi="TH SarabunPSK" w:cs="TH SarabunPSK"/>
          <w:b/>
          <w:bCs/>
          <w:sz w:val="36"/>
          <w:szCs w:val="36"/>
          <w:cs/>
        </w:rPr>
        <w:t>ความรู้ในศาสตร์การสอนและการเรียนรู้ในศตวรรษที่ 21</w:t>
      </w:r>
    </w:p>
    <w:p w:rsidR="002E7797" w:rsidRPr="00301729" w:rsidRDefault="002E7797" w:rsidP="002E7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B691C" wp14:editId="010C36DC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5924550" cy="0"/>
                <wp:effectExtent l="0" t="0" r="0" b="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E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1.1pt;margin-top:11.3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"/>
            </w:pict>
          </mc:Fallback>
        </mc:AlternateContent>
      </w:r>
    </w:p>
    <w:p w:rsidR="002E7797" w:rsidRPr="005D11A3" w:rsidRDefault="002E7797" w:rsidP="002E7797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E7797" w:rsidRPr="00301729" w:rsidRDefault="002E7797" w:rsidP="002E7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E7797" w:rsidRDefault="002E7797" w:rsidP="002E779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ตามที่มหาวิทยาลัยทักษิณได้กำหนดปรัชญาการศึกษา “มหาวิทยาลัยทักษิณ มุ่งเน้นผลลัพธ์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การเรียนรู้ของผู้เรียน สู่สมรรถนะนวัตกรรมสังคมและการเป็นผู้ประกอบการที่มีปัญญา จริยธรรม นำการพัฒนา </w:t>
      </w:r>
      <w:r w:rsidRPr="00301729">
        <w:rPr>
          <w:rFonts w:ascii="TH SarabunPSK" w:hAnsi="TH SarabunPSK" w:cs="TH SarabunPSK"/>
          <w:sz w:val="32"/>
          <w:szCs w:val="32"/>
          <w:cs/>
        </w:rPr>
        <w:br/>
        <w:t>โดยจัดการเรียนรู้เชิงลึก” ผ่านการพัฒนาสมรรถนะอาจารย์ในด้าน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การจัดการเรียนการสอนและการจัดการเรียนรู้       ด้วยแนวคิดและแพลตฟอร์มการเรียนรู้ที่สอดคล้องกับผู้เรียน ตามสภาพความเป็นจริงที่พัฒนาผู้เรียนควบคู่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br/>
        <w:t>ไปกับการปฏิบัติ เช่น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Active Learning, Proble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m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Research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Project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Based, Area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Based, 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br/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Inter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professional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Education, Work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>-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Base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d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 Education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,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W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 xml:space="preserve">ork 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>I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ntegrated</w:t>
      </w:r>
      <w:r w:rsidRPr="00301729">
        <w:rPr>
          <w:rFonts w:ascii="TH SarabunPSK" w:eastAsia="Calibri" w:hAnsi="TH SarabunPSK" w:cs="TH SarabunPSK"/>
          <w:sz w:val="32"/>
          <w:szCs w:val="32"/>
          <w:lang w:eastAsia="x-none"/>
        </w:rPr>
        <w:t xml:space="preserve"> E</w:t>
      </w:r>
      <w:r w:rsidRPr="00301729">
        <w:rPr>
          <w:rFonts w:ascii="TH SarabunPSK" w:eastAsia="Calibri" w:hAnsi="TH SarabunPSK" w:cs="TH SarabunPSK"/>
          <w:sz w:val="32"/>
          <w:szCs w:val="32"/>
          <w:lang w:val="x-none" w:eastAsia="x-none"/>
        </w:rPr>
        <w:t>ducation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 xml:space="preserve"> การพัฒนารูปแบบการสอนออนไลน์ที่ตอบโจทย์การเรียนรู้</w:t>
      </w:r>
      <w:r w:rsidRPr="00301729">
        <w:rPr>
          <w:rFonts w:ascii="TH SarabunPSK" w:eastAsia="Calibri" w:hAnsi="TH SarabunPSK" w:cs="TH SarabunPSK"/>
          <w:sz w:val="32"/>
          <w:szCs w:val="32"/>
          <w:cs/>
          <w:lang w:eastAsia="x-none"/>
        </w:rPr>
        <w:t xml:space="preserve"> </w:t>
      </w:r>
      <w:r w:rsidRPr="00301729">
        <w:rPr>
          <w:rFonts w:ascii="TH SarabunPSK" w:eastAsia="Calibri" w:hAnsi="TH SarabunPSK" w:cs="TH SarabunPSK"/>
          <w:sz w:val="32"/>
          <w:szCs w:val="32"/>
          <w:cs/>
          <w:lang w:val="x-none" w:eastAsia="x-none"/>
        </w:rPr>
        <w:t>และสร้างบรรยากาศการเรียนรู้แบบมีส่วนร่วม</w:t>
      </w:r>
      <w:r w:rsidRPr="00301729">
        <w:rPr>
          <w:rFonts w:ascii="TH SarabunPSK" w:hAnsi="TH SarabunPSK" w:cs="TH SarabunPSK"/>
          <w:sz w:val="32"/>
          <w:szCs w:val="32"/>
          <w:cs/>
        </w:rPr>
        <w:t>ผลิตบัณฑิตที่มีทักษะ</w:t>
      </w:r>
      <w:r w:rsidRPr="00301729">
        <w:rPr>
          <w:rFonts w:ascii="TH SarabunPSK" w:hAnsi="TH SarabunPSK" w:cs="TH SarabunPSK"/>
          <w:sz w:val="32"/>
          <w:szCs w:val="32"/>
          <w:cs/>
        </w:rPr>
        <w:br/>
        <w:t xml:space="preserve">ด้านนวัตกรรมสังคมและการเป็นผู้ประกอบการ คณาจารย์ในมหาวิทยาลัยจำเป็นต้องปรับตัวให้พร้อมและพัฒนาตนเองให้ทันต่อการเปลี่ยนแปลงของโลกในปัจจุบันที่เปลี่ยนแปลงอย่างรวดเร็ว ต้องมีสมรรถนะด้านความเป็นอาจารย์ตามกรอบมาตรฐานวิชาชีพอาจารย์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ซึ่งต้องมีวิชาชีพในศาสตร์ของตน และวิชาชีพด้านความเป็นอาจารย์ในระดับอุดมศึกษา </w:t>
      </w:r>
    </w:p>
    <w:p w:rsidR="002E7797" w:rsidRDefault="002E7797" w:rsidP="002E779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ฝ่ายวิชาการ มหาวิทยาลัยทักษิณ ได้เล็งเห็นถึงความสำคัญของการพัฒนาอาจารย์ให้มีมาตรฐานวิชาชีพอาจารย์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ให้สามารถจัด</w:t>
      </w:r>
      <w:r w:rsidRPr="00301729">
        <w:rPr>
          <w:rFonts w:ascii="TH SarabunPSK" w:hAnsi="TH SarabunPSK" w:cs="TH SarabunPSK"/>
          <w:sz w:val="32"/>
          <w:szCs w:val="32"/>
          <w:cs/>
        </w:rPr>
        <w:t>การเรียน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การสอนได้อย่างมีประสิทธิภาพ ตอบสนองการเรียนรู้ของผู้เรียนในยุคศตวรรษที่ 21 ให้มากยิ่งขึ้น ซึ่งสอดคล้องกับ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นวทางการส่งเสริมคุณภาพการจัดการเรียนการสอนของบุคลากรในสถาบันอุดมศึกษาของ สป.อว. ประกอบด้วย </w:t>
      </w:r>
      <w:r w:rsidRPr="00301729">
        <w:rPr>
          <w:rFonts w:ascii="TH SarabunPSK" w:hAnsi="TH SarabunPSK" w:cs="TH SarabunPSK"/>
          <w:sz w:val="32"/>
          <w:szCs w:val="32"/>
          <w:cs/>
        </w:rPr>
        <w:br/>
        <w:t>3 องค์ประกอบ คือ มีองค์ความรู้ มีสมรรถนะ และมีค่านิยม  ฝ่ายวิชาการจึงได้จัดหลักสูตรการพัฒนาอาจารย์ให้มีสมรรถนะด้านการจัดการเรียนการสอน ตามแนวทางการส่งเสริมคุณภาพการจัดการเรียนการสอนของบุคลากร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ในสถาบันอุดมศึกษาของ สป.อว. ขึ้น เพื่อให้คณาจารย์ได้พัฒนาทักษะในการจัดการเรียนการสอนให้แก่นิสิตต่อไป</w:t>
      </w:r>
    </w:p>
    <w:p w:rsidR="002E7797" w:rsidRPr="00FF53E0" w:rsidRDefault="002E7797" w:rsidP="002E779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 :  เพื่อให้ผู้สอนสามารถ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11A3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1729">
        <w:rPr>
          <w:rFonts w:ascii="TH SarabunPSK" w:hAnsi="TH SarabunPSK" w:cs="TH SarabunPSK"/>
          <w:sz w:val="32"/>
          <w:szCs w:val="32"/>
          <w:cs/>
        </w:rPr>
        <w:t>ระบุวิธีจัดการเรียนรู้ในศาสตร์สาขาวิชาของตนได้และวิธีวัดและประเมินผลที่เหมาะสมกับผล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การเรียนรู้และกลุ่มผู้เรียนได้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นำรูปแบบการสอนและการเรียนรู้มาประยุกต์ใช้กับการจัดกิจกรรมการเรียนรู้ของผู้เรียนได้</w:t>
      </w:r>
    </w:p>
    <w:p w:rsidR="002E7797" w:rsidRPr="00FF53E0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หน่วยงานที่รับผิดชอบ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ฝ่ายวิชาการ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ผู้เข้าร่วมโครงการ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คณาจารย์ และผู้เกี่ยวข้อง  จำนวน </w:t>
      </w:r>
      <w:r>
        <w:rPr>
          <w:rFonts w:ascii="TH SarabunPSK" w:hAnsi="TH SarabunPSK" w:cs="TH SarabunPSK" w:hint="cs"/>
          <w:sz w:val="32"/>
          <w:szCs w:val="32"/>
          <w:cs/>
        </w:rPr>
        <w:t>200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E7797" w:rsidRPr="00FF53E0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5. 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และกิจกรรม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การอบรม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>กิจกรรมอบรมเชิงปฏิบัติการส่งเสริมสมรรถนะอาจารย์ ด้านองค์ความรู้ ด้านสมรรถนะ และ</w:t>
      </w:r>
      <w:r w:rsidR="00D45F18">
        <w:rPr>
          <w:rFonts w:ascii="TH SarabunPSK" w:hAnsi="TH SarabunPSK" w:cs="TH SarabunPSK"/>
          <w:sz w:val="32"/>
          <w:szCs w:val="32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>ด้านค่านิยม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>
        <w:rPr>
          <w:rFonts w:ascii="TH SarabunPSK" w:hAnsi="TH SarabunPSK" w:cs="TH SarabunPSK"/>
          <w:sz w:val="32"/>
          <w:szCs w:val="32"/>
          <w:cs/>
        </w:rPr>
        <w:t>นหัวข้อ</w:t>
      </w:r>
      <w:r w:rsidR="00D45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1A3">
        <w:rPr>
          <w:rFonts w:ascii="TH SarabunPSK" w:hAnsi="TH SarabunPSK" w:cs="TH SarabunPSK"/>
          <w:b/>
          <w:bCs/>
          <w:sz w:val="32"/>
          <w:szCs w:val="32"/>
          <w:cs/>
        </w:rPr>
        <w:t>ความรู้ในศาสตร์การสอนและการเรียนรู้ในศตวรรษที่ 21</w:t>
      </w:r>
    </w:p>
    <w:p w:rsidR="002E7797" w:rsidRPr="00FF53E0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วิทยากร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301729">
        <w:rPr>
          <w:rFonts w:ascii="TH SarabunPSK" w:hAnsi="TH SarabunPSK" w:cs="TH SarabunPSK"/>
          <w:sz w:val="32"/>
          <w:szCs w:val="32"/>
          <w:cs/>
        </w:rPr>
        <w:t>รศ.ดร.พิมพ์พันธ์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 เดชะคุปต์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รศ.พเยาว์ ยินดีสุข</w:t>
      </w:r>
    </w:p>
    <w:p w:rsidR="00D45F18" w:rsidRPr="00FF53E0" w:rsidRDefault="00D45F18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วัน เวลา และสถานที่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</w:rPr>
        <w:t xml:space="preserve">19 </w:t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เมษายน  </w:t>
      </w:r>
      <w:r w:rsidRPr="00301729">
        <w:rPr>
          <w:rFonts w:ascii="TH SarabunPSK" w:hAnsi="TH SarabunPSK" w:cs="TH SarabunPSK"/>
          <w:sz w:val="32"/>
          <w:szCs w:val="32"/>
        </w:rPr>
        <w:t>2566</w:t>
      </w:r>
    </w:p>
    <w:p w:rsidR="002E7797" w:rsidRPr="00FF53E0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72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301729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อาจารย์มีสมรรถนะด้านการจัดการเรียนการสอนที่สอดคล้องตามสมรรถนะการจัดการเรียนการสอนตามมาตรฐานวิชาชีพอาจารย์ 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Teaching Professional Standards Framework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</w:rPr>
        <w:t>TPSF</w:t>
      </w:r>
      <w:r w:rsidRPr="0030172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และสามารถจัด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301729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การเรียนการสอนตามศาสตร์การสอนที่ตอบสนองการเรียนรู้ของผู้เรียนในยุคศตวรรษที่ 21  </w:t>
      </w:r>
    </w:p>
    <w:p w:rsidR="002E7797" w:rsidRDefault="002E7797" w:rsidP="002E7797">
      <w:pPr>
        <w:tabs>
          <w:tab w:val="left" w:pos="1080"/>
          <w:tab w:val="left" w:pos="15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E7797" w:rsidRDefault="002E7797" w:rsidP="002E7797">
      <w:pPr>
        <w:tabs>
          <w:tab w:val="left" w:pos="1080"/>
          <w:tab w:val="left" w:pos="1530"/>
        </w:tabs>
        <w:jc w:val="center"/>
        <w:rPr>
          <w:rFonts w:ascii="TH SarabunPSK" w:hAnsi="TH SarabunPSK" w:cs="TH SarabunPSK"/>
          <w:sz w:val="32"/>
          <w:szCs w:val="32"/>
        </w:rPr>
      </w:pPr>
      <w:r w:rsidRPr="0030172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:rsidR="002E7797" w:rsidRDefault="002E7797" w:rsidP="002E7797">
      <w:pPr>
        <w:tabs>
          <w:tab w:val="left" w:pos="1080"/>
          <w:tab w:val="left" w:pos="153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44B44" w:rsidRDefault="00D44B44"/>
    <w:sectPr w:rsidR="00D4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97"/>
    <w:rsid w:val="002D79CD"/>
    <w:rsid w:val="002E7797"/>
    <w:rsid w:val="00AF519C"/>
    <w:rsid w:val="00D44B44"/>
    <w:rsid w:val="00D4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EBC3"/>
  <w15:chartTrackingRefBased/>
  <w15:docId w15:val="{2F6E4A54-6DEF-4619-890D-A1BB0027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97"/>
    <w:pPr>
      <w:spacing w:after="0" w:line="240" w:lineRule="auto"/>
    </w:pPr>
    <w:rPr>
      <w:rFonts w:ascii="Cordia New" w:eastAsia="Cordia New" w:hAnsi="Cordia New" w:cs="Cordia New"/>
      <w:noProof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jumjim in</dc:creator>
  <cp:keywords/>
  <dc:description/>
  <cp:lastModifiedBy>jumjim in</cp:lastModifiedBy>
  <cp:revision>1</cp:revision>
  <dcterms:created xsi:type="dcterms:W3CDTF">2023-03-23T08:29:00Z</dcterms:created>
  <dcterms:modified xsi:type="dcterms:W3CDTF">2023-03-23T08:39:00Z</dcterms:modified>
</cp:coreProperties>
</file>